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27F0" w14:textId="77777777" w:rsidR="000F2887" w:rsidRDefault="007C30F3" w:rsidP="007C30F3">
      <w:pPr>
        <w:spacing w:line="276" w:lineRule="auto"/>
        <w:ind w:left="2410" w:right="2574"/>
        <w:jc w:val="center"/>
        <w:rPr>
          <w:b/>
          <w:sz w:val="28"/>
        </w:rPr>
      </w:pPr>
      <w:r w:rsidRPr="00405F19">
        <w:rPr>
          <w:b/>
          <w:sz w:val="28"/>
        </w:rPr>
        <w:t>关于拒绝赌博规范运营承诺书</w:t>
      </w:r>
    </w:p>
    <w:p w14:paraId="4F061EA5" w14:textId="77777777" w:rsidR="00405F19" w:rsidRPr="00405F19" w:rsidRDefault="00405F19" w:rsidP="007C30F3">
      <w:pPr>
        <w:spacing w:line="276" w:lineRule="auto"/>
        <w:ind w:left="2410" w:right="2574"/>
        <w:jc w:val="center"/>
        <w:rPr>
          <w:b/>
          <w:sz w:val="28"/>
        </w:rPr>
      </w:pPr>
    </w:p>
    <w:p w14:paraId="38D26E8B" w14:textId="77777777" w:rsidR="000F2887" w:rsidRDefault="007C30F3" w:rsidP="007C30F3">
      <w:pPr>
        <w:pStyle w:val="a3"/>
        <w:spacing w:before="0" w:line="276" w:lineRule="auto"/>
      </w:pPr>
      <w:r>
        <w:t>深圳市腾讯计算机系统有限公司：</w:t>
      </w:r>
    </w:p>
    <w:p w14:paraId="7BE792B9" w14:textId="7D73B301" w:rsidR="004F34DC" w:rsidRDefault="007C30F3" w:rsidP="007C30F3">
      <w:pPr>
        <w:pStyle w:val="a3"/>
        <w:tabs>
          <w:tab w:val="left" w:pos="5948"/>
        </w:tabs>
        <w:spacing w:before="0" w:line="276" w:lineRule="auto"/>
        <w:ind w:right="233" w:firstLine="479"/>
        <w:jc w:val="both"/>
      </w:pPr>
      <w:r>
        <w:rPr>
          <w:spacing w:val="9"/>
        </w:rPr>
        <w:t>我司</w:t>
      </w:r>
      <w:r w:rsidR="004F34DC">
        <w:rPr>
          <w:spacing w:val="9"/>
        </w:rPr>
        <w:t>为</w:t>
      </w:r>
      <w:r w:rsidR="00B74D5F">
        <w:rPr>
          <w:rFonts w:hint="eastAsia"/>
          <w:spacing w:val="9"/>
        </w:rPr>
        <w:t>应用宝平台</w:t>
      </w:r>
      <w:r>
        <w:rPr>
          <w:spacing w:val="6"/>
        </w:rPr>
        <w:t>游</w:t>
      </w:r>
      <w:r>
        <w:rPr>
          <w:spacing w:val="9"/>
        </w:rPr>
        <w:t>戏</w:t>
      </w:r>
      <w:r>
        <w:rPr>
          <w:spacing w:val="12"/>
        </w:rPr>
        <w:t>《</w:t>
      </w:r>
      <w:r w:rsidR="004F34DC" w:rsidRPr="004F34DC">
        <w:rPr>
          <w:spacing w:val="9"/>
          <w:highlight w:val="yellow"/>
          <w:u w:val="single"/>
        </w:rPr>
        <w:t>填</w:t>
      </w:r>
      <w:r w:rsidR="004F34DC" w:rsidRPr="004F34DC">
        <w:rPr>
          <w:spacing w:val="6"/>
          <w:highlight w:val="yellow"/>
          <w:u w:val="single"/>
        </w:rPr>
        <w:t>写游戏</w:t>
      </w:r>
      <w:r w:rsidR="004F34DC" w:rsidRPr="004F34DC">
        <w:rPr>
          <w:rFonts w:hint="eastAsia"/>
          <w:spacing w:val="11"/>
          <w:highlight w:val="yellow"/>
          <w:u w:val="single"/>
        </w:rPr>
        <w:t>名称</w:t>
      </w:r>
      <w:r>
        <w:rPr>
          <w:spacing w:val="-111"/>
        </w:rPr>
        <w:t>》</w:t>
      </w:r>
      <w:r>
        <w:rPr>
          <w:spacing w:val="9"/>
        </w:rPr>
        <w:t>【</w:t>
      </w:r>
      <w:r>
        <w:t>Appid</w:t>
      </w:r>
      <w:r w:rsidR="004F34DC">
        <w:rPr>
          <w:rFonts w:hint="eastAsia"/>
        </w:rPr>
        <w:t>：</w:t>
      </w:r>
      <w:r w:rsidR="004F34DC" w:rsidRPr="004F34DC">
        <w:rPr>
          <w:spacing w:val="9"/>
          <w:highlight w:val="yellow"/>
          <w:u w:val="single"/>
        </w:rPr>
        <w:t>填</w:t>
      </w:r>
      <w:r w:rsidR="004F34DC" w:rsidRPr="004F34DC">
        <w:rPr>
          <w:spacing w:val="6"/>
          <w:highlight w:val="yellow"/>
          <w:u w:val="single"/>
        </w:rPr>
        <w:t>写游戏</w:t>
      </w:r>
      <w:r w:rsidR="004F34DC" w:rsidRPr="004F34DC">
        <w:rPr>
          <w:rFonts w:hint="eastAsia"/>
          <w:spacing w:val="11"/>
          <w:highlight w:val="yellow"/>
          <w:u w:val="single"/>
        </w:rPr>
        <w:t>ID</w:t>
      </w:r>
      <w:r w:rsidR="004F34DC" w:rsidRPr="004F34DC">
        <w:rPr>
          <w:rFonts w:hint="eastAsia"/>
          <w:spacing w:val="11"/>
        </w:rPr>
        <w:t>，</w:t>
      </w:r>
      <w:r w:rsidR="004F34DC" w:rsidRPr="004F34DC">
        <w:rPr>
          <w:spacing w:val="11"/>
        </w:rPr>
        <w:t>下称“</w:t>
      </w:r>
      <w:r w:rsidR="004F34DC" w:rsidRPr="004F34DC">
        <w:rPr>
          <w:rFonts w:hint="eastAsia"/>
          <w:spacing w:val="11"/>
        </w:rPr>
        <w:t>游戏</w:t>
      </w:r>
      <w:r w:rsidR="004F34DC" w:rsidRPr="004F34DC">
        <w:rPr>
          <w:spacing w:val="11"/>
        </w:rPr>
        <w:t>”</w:t>
      </w:r>
      <w:r>
        <w:rPr>
          <w:spacing w:val="-104"/>
        </w:rPr>
        <w:t>】</w:t>
      </w:r>
      <w:r>
        <w:t>的开发者</w:t>
      </w:r>
      <w:r w:rsidR="004F34DC">
        <w:rPr>
          <w:rFonts w:hint="eastAsia"/>
          <w:spacing w:val="-104"/>
        </w:rPr>
        <w:t>。</w:t>
      </w:r>
      <w:r>
        <w:t>为响应</w:t>
      </w:r>
      <w:r w:rsidR="00B74D5F">
        <w:rPr>
          <w:rFonts w:hint="eastAsia"/>
        </w:rPr>
        <w:t>应用宝</w:t>
      </w:r>
      <w:r>
        <w:t>平</w:t>
      </w:r>
      <w:r>
        <w:rPr>
          <w:spacing w:val="-103"/>
        </w:rPr>
        <w:t>台</w:t>
      </w:r>
      <w:r>
        <w:t>“不得提供赌博或者宣扬赌博的功能</w:t>
      </w:r>
      <w:r w:rsidR="004F34DC">
        <w:rPr>
          <w:spacing w:val="-12"/>
        </w:rPr>
        <w:t>”</w:t>
      </w:r>
      <w:r>
        <w:t>之要求</w:t>
      </w:r>
      <w:r>
        <w:rPr>
          <w:spacing w:val="-17"/>
        </w:rPr>
        <w:t>，</w:t>
      </w:r>
      <w:r>
        <w:t>我司</w:t>
      </w:r>
      <w:r w:rsidR="004F34DC">
        <w:t>承诺</w:t>
      </w:r>
      <w:r w:rsidR="004F34DC">
        <w:rPr>
          <w:rFonts w:hint="eastAsia"/>
        </w:rPr>
        <w:t>对</w:t>
      </w:r>
      <w:r>
        <w:t>提交的游戏之名称</w:t>
      </w:r>
      <w:r>
        <w:rPr>
          <w:spacing w:val="-16"/>
        </w:rPr>
        <w:t>、</w:t>
      </w:r>
      <w:r>
        <w:t>ICON</w:t>
      </w:r>
      <w:r>
        <w:rPr>
          <w:spacing w:val="-17"/>
        </w:rPr>
        <w:t>、</w:t>
      </w:r>
      <w:r>
        <w:t>简介</w:t>
      </w:r>
      <w:r>
        <w:rPr>
          <w:spacing w:val="-17"/>
        </w:rPr>
        <w:t>、</w:t>
      </w:r>
      <w:r>
        <w:t>素材</w:t>
      </w:r>
      <w:r>
        <w:rPr>
          <w:spacing w:val="-17"/>
        </w:rPr>
        <w:t>、</w:t>
      </w:r>
      <w:r>
        <w:t>玩法</w:t>
      </w:r>
      <w:r>
        <w:rPr>
          <w:spacing w:val="-17"/>
        </w:rPr>
        <w:t>、</w:t>
      </w:r>
      <w:r>
        <w:t>充值与奖励功能等进行全面审查</w:t>
      </w:r>
      <w:r>
        <w:rPr>
          <w:spacing w:val="-94"/>
        </w:rPr>
        <w:t>，</w:t>
      </w:r>
      <w:r w:rsidR="004F34DC">
        <w:t>确保游戏</w:t>
      </w:r>
      <w:r>
        <w:t>不存在任何赌博或者宣扬赌博的</w:t>
      </w:r>
      <w:r>
        <w:rPr>
          <w:spacing w:val="-13"/>
        </w:rPr>
        <w:t>功</w:t>
      </w:r>
      <w:r>
        <w:t>能</w:t>
      </w:r>
      <w:r w:rsidR="004F34DC">
        <w:rPr>
          <w:rFonts w:hint="eastAsia"/>
        </w:rPr>
        <w:t>以及</w:t>
      </w:r>
      <w:r w:rsidR="004F34DC">
        <w:t>其他违法</w:t>
      </w:r>
      <w:r w:rsidR="004F34DC">
        <w:rPr>
          <w:rFonts w:hint="eastAsia"/>
        </w:rPr>
        <w:t>、</w:t>
      </w:r>
      <w:r w:rsidR="004F34DC">
        <w:t>违规内容</w:t>
      </w:r>
      <w:r>
        <w:rPr>
          <w:spacing w:val="-20"/>
        </w:rPr>
        <w:t>，</w:t>
      </w:r>
      <w:r>
        <w:t>且我司</w:t>
      </w:r>
      <w:r w:rsidR="004F34DC">
        <w:rPr>
          <w:rFonts w:hint="eastAsia"/>
        </w:rPr>
        <w:t>（包括</w:t>
      </w:r>
      <w:r w:rsidR="004F34DC">
        <w:t>我司工作人员</w:t>
      </w:r>
      <w:r w:rsidR="004F34DC">
        <w:rPr>
          <w:rFonts w:hint="eastAsia"/>
        </w:rPr>
        <w:t>）</w:t>
      </w:r>
      <w:r>
        <w:t>不会与银商</w:t>
      </w:r>
      <w:r>
        <w:rPr>
          <w:spacing w:val="-20"/>
        </w:rPr>
        <w:t>、</w:t>
      </w:r>
      <w:r>
        <w:t>币商</w:t>
      </w:r>
      <w:r>
        <w:rPr>
          <w:spacing w:val="-20"/>
        </w:rPr>
        <w:t>、</w:t>
      </w:r>
      <w:r>
        <w:t>房卡销售方等任何第三方共同/分工利用</w:t>
      </w:r>
      <w:r w:rsidR="004F34DC">
        <w:t>游戏</w:t>
      </w:r>
      <w:r w:rsidR="004F34DC">
        <w:rPr>
          <w:rFonts w:hint="eastAsia"/>
        </w:rPr>
        <w:t>开展</w:t>
      </w:r>
      <w:r w:rsidR="004F34DC">
        <w:t>赌博或宣扬赌博的</w:t>
      </w:r>
      <w:r w:rsidR="004F34DC">
        <w:rPr>
          <w:rFonts w:hint="eastAsia"/>
        </w:rPr>
        <w:t>活动。</w:t>
      </w:r>
    </w:p>
    <w:p w14:paraId="7DF4C74D" w14:textId="77777777" w:rsidR="000F2887" w:rsidRDefault="004F34DC" w:rsidP="007C30F3">
      <w:pPr>
        <w:pStyle w:val="a3"/>
        <w:tabs>
          <w:tab w:val="left" w:pos="5948"/>
        </w:tabs>
        <w:spacing w:before="0" w:line="276" w:lineRule="auto"/>
        <w:ind w:right="233" w:firstLine="479"/>
        <w:jc w:val="both"/>
      </w:pPr>
      <w:r>
        <w:rPr>
          <w:rFonts w:hint="eastAsia"/>
        </w:rPr>
        <w:t>我司</w:t>
      </w:r>
      <w:r w:rsidR="007C30F3">
        <w:rPr>
          <w:rFonts w:hint="eastAsia"/>
        </w:rPr>
        <w:t>进一步</w:t>
      </w:r>
      <w:r w:rsidR="007C30F3">
        <w:t>不可撤销</w:t>
      </w:r>
      <w:r w:rsidR="007C30F3">
        <w:rPr>
          <w:rFonts w:hint="eastAsia"/>
        </w:rPr>
        <w:t>的</w:t>
      </w:r>
      <w:r w:rsidR="007C30F3">
        <w:t>承诺</w:t>
      </w:r>
      <w:r w:rsidR="007C30F3">
        <w:rPr>
          <w:rFonts w:hint="eastAsia"/>
        </w:rPr>
        <w:t>如下</w:t>
      </w:r>
      <w:r w:rsidR="007C30F3">
        <w:t>：</w:t>
      </w:r>
    </w:p>
    <w:p w14:paraId="328EDE2B" w14:textId="60D02159" w:rsidR="000F2887" w:rsidRDefault="007C30F3" w:rsidP="007C30F3">
      <w:pPr>
        <w:pStyle w:val="a4"/>
        <w:numPr>
          <w:ilvl w:val="0"/>
          <w:numId w:val="1"/>
        </w:numPr>
        <w:tabs>
          <w:tab w:val="left" w:pos="0"/>
        </w:tabs>
        <w:spacing w:before="0" w:line="276" w:lineRule="auto"/>
        <w:ind w:left="567" w:hanging="567"/>
        <w:rPr>
          <w:sz w:val="24"/>
        </w:rPr>
      </w:pPr>
      <w:r>
        <w:rPr>
          <w:sz w:val="24"/>
        </w:rPr>
        <w:t>杜绝在游戏内</w:t>
      </w:r>
      <w:r w:rsidR="003D5F01">
        <w:rPr>
          <w:rFonts w:hint="eastAsia"/>
          <w:sz w:val="24"/>
        </w:rPr>
        <w:t>开设房间</w:t>
      </w:r>
      <w:r w:rsidR="003D5F01">
        <w:rPr>
          <w:sz w:val="24"/>
        </w:rPr>
        <w:t>、</w:t>
      </w:r>
      <w:r>
        <w:rPr>
          <w:sz w:val="24"/>
        </w:rPr>
        <w:t>售卖房卡或变相售卖房卡的行为；</w:t>
      </w:r>
    </w:p>
    <w:p w14:paraId="2DEDE194" w14:textId="25E48FF6" w:rsidR="000F2887" w:rsidRDefault="00405F19" w:rsidP="007C30F3">
      <w:pPr>
        <w:pStyle w:val="a4"/>
        <w:numPr>
          <w:ilvl w:val="0"/>
          <w:numId w:val="1"/>
        </w:numPr>
        <w:tabs>
          <w:tab w:val="left" w:pos="0"/>
        </w:tabs>
        <w:spacing w:before="0" w:line="276" w:lineRule="auto"/>
        <w:ind w:left="567" w:right="236" w:hanging="567"/>
        <w:rPr>
          <w:sz w:val="24"/>
        </w:rPr>
      </w:pPr>
      <w:r>
        <w:rPr>
          <w:spacing w:val="-4"/>
          <w:sz w:val="24"/>
        </w:rPr>
        <w:t>杜绝在游戏内开房组局并向</w:t>
      </w:r>
      <w:r>
        <w:rPr>
          <w:rFonts w:hint="eastAsia"/>
          <w:spacing w:val="-4"/>
          <w:sz w:val="24"/>
        </w:rPr>
        <w:t>用户</w:t>
      </w:r>
      <w:r>
        <w:rPr>
          <w:spacing w:val="-4"/>
          <w:sz w:val="24"/>
        </w:rPr>
        <w:t>收取佣金</w:t>
      </w:r>
      <w:r w:rsidR="007C30F3">
        <w:rPr>
          <w:spacing w:val="-4"/>
          <w:sz w:val="24"/>
        </w:rPr>
        <w:t>，或在游戏外组织赌资结算</w:t>
      </w:r>
      <w:r w:rsidR="007C30F3">
        <w:rPr>
          <w:sz w:val="24"/>
        </w:rPr>
        <w:t>或变相赌资结算的行为；</w:t>
      </w:r>
    </w:p>
    <w:p w14:paraId="19F3A8F5" w14:textId="77777777" w:rsidR="000F2887" w:rsidRDefault="00405F19" w:rsidP="007C30F3">
      <w:pPr>
        <w:pStyle w:val="a4"/>
        <w:numPr>
          <w:ilvl w:val="0"/>
          <w:numId w:val="1"/>
        </w:numPr>
        <w:tabs>
          <w:tab w:val="left" w:pos="0"/>
        </w:tabs>
        <w:spacing w:before="0" w:line="276" w:lineRule="auto"/>
        <w:ind w:left="567" w:right="236" w:hanging="567"/>
        <w:rPr>
          <w:sz w:val="24"/>
        </w:rPr>
      </w:pPr>
      <w:r>
        <w:rPr>
          <w:spacing w:val="-3"/>
          <w:sz w:val="24"/>
        </w:rPr>
        <w:t>杜绝向</w:t>
      </w:r>
      <w:r>
        <w:rPr>
          <w:rFonts w:hint="eastAsia"/>
          <w:spacing w:val="-3"/>
          <w:sz w:val="24"/>
        </w:rPr>
        <w:t>用户</w:t>
      </w:r>
      <w:r w:rsidR="007C30F3">
        <w:rPr>
          <w:spacing w:val="-3"/>
          <w:sz w:val="24"/>
        </w:rPr>
        <w:t>提供网络游戏虚拟货币</w:t>
      </w:r>
      <w:r w:rsidR="003D5F01">
        <w:rPr>
          <w:rFonts w:hint="eastAsia"/>
          <w:spacing w:val="-3"/>
          <w:sz w:val="24"/>
        </w:rPr>
        <w:t>、</w:t>
      </w:r>
      <w:r w:rsidR="003D5F01">
        <w:rPr>
          <w:spacing w:val="-3"/>
          <w:sz w:val="24"/>
        </w:rPr>
        <w:t>虚拟道具</w:t>
      </w:r>
      <w:r w:rsidR="007C30F3">
        <w:rPr>
          <w:spacing w:val="-3"/>
          <w:sz w:val="24"/>
        </w:rPr>
        <w:t>兑换为国家法定货币的行为，或变</w:t>
      </w:r>
      <w:r w:rsidR="007C30F3">
        <w:rPr>
          <w:sz w:val="24"/>
        </w:rPr>
        <w:t>相的兑换行为；</w:t>
      </w:r>
    </w:p>
    <w:p w14:paraId="33A58FB4" w14:textId="7B857A41" w:rsidR="00405F19" w:rsidRDefault="00405F19" w:rsidP="007C30F3">
      <w:pPr>
        <w:pStyle w:val="a4"/>
        <w:numPr>
          <w:ilvl w:val="0"/>
          <w:numId w:val="1"/>
        </w:numPr>
        <w:tabs>
          <w:tab w:val="left" w:pos="0"/>
        </w:tabs>
        <w:spacing w:before="0" w:line="276" w:lineRule="auto"/>
        <w:ind w:left="567" w:right="236" w:hanging="567"/>
        <w:rPr>
          <w:rFonts w:hint="eastAsia"/>
          <w:sz w:val="24"/>
        </w:rPr>
      </w:pPr>
      <w:r>
        <w:rPr>
          <w:rFonts w:hint="eastAsia"/>
          <w:sz w:val="24"/>
        </w:rPr>
        <w:t>杜绝</w:t>
      </w:r>
      <w:r w:rsidR="007C30F3">
        <w:rPr>
          <w:rFonts w:hint="eastAsia"/>
          <w:sz w:val="24"/>
        </w:rPr>
        <w:t>向</w:t>
      </w:r>
      <w:r>
        <w:rPr>
          <w:sz w:val="24"/>
        </w:rPr>
        <w:t>用户</w:t>
      </w:r>
      <w:r w:rsidR="007C30F3">
        <w:rPr>
          <w:rFonts w:hint="eastAsia"/>
          <w:sz w:val="24"/>
        </w:rPr>
        <w:t>提供</w:t>
      </w:r>
      <w:r>
        <w:rPr>
          <w:sz w:val="24"/>
        </w:rPr>
        <w:t>投入</w:t>
      </w:r>
      <w:r w:rsidRPr="00405F19">
        <w:rPr>
          <w:rFonts w:hint="eastAsia"/>
          <w:sz w:val="24"/>
        </w:rPr>
        <w:t>法定货币或虚拟货币</w:t>
      </w:r>
      <w:r>
        <w:rPr>
          <w:rFonts w:hint="eastAsia"/>
          <w:sz w:val="24"/>
        </w:rPr>
        <w:t>（包括</w:t>
      </w:r>
      <w:r>
        <w:rPr>
          <w:sz w:val="24"/>
        </w:rPr>
        <w:t>按照虚拟货币监管的虚拟道具</w:t>
      </w:r>
      <w:r>
        <w:rPr>
          <w:rFonts w:hint="eastAsia"/>
          <w:sz w:val="24"/>
        </w:rPr>
        <w:t>）</w:t>
      </w:r>
      <w:r w:rsidR="007C30F3">
        <w:rPr>
          <w:rFonts w:hint="eastAsia"/>
          <w:sz w:val="24"/>
        </w:rPr>
        <w:t>进行</w:t>
      </w:r>
      <w:r>
        <w:rPr>
          <w:sz w:val="24"/>
        </w:rPr>
        <w:t>随机抽取</w:t>
      </w:r>
      <w:r w:rsidR="007C30F3">
        <w:rPr>
          <w:rFonts w:hint="eastAsia"/>
          <w:sz w:val="24"/>
        </w:rPr>
        <w:t>的</w:t>
      </w:r>
      <w:r w:rsidR="007C30F3">
        <w:rPr>
          <w:sz w:val="24"/>
        </w:rPr>
        <w:t>功能或玩法</w:t>
      </w:r>
      <w:r>
        <w:rPr>
          <w:rFonts w:hint="eastAsia"/>
          <w:sz w:val="24"/>
        </w:rPr>
        <w:t>；</w:t>
      </w:r>
      <w:r w:rsidR="00F809BB">
        <w:rPr>
          <w:rFonts w:hint="eastAsia"/>
          <w:sz w:val="24"/>
        </w:rPr>
        <w:t>杜绝在游戏中使用算法并有针对性的调整游戏概率；</w:t>
      </w:r>
    </w:p>
    <w:p w14:paraId="7186B7EA" w14:textId="77777777" w:rsidR="000F2887" w:rsidRDefault="007C30F3" w:rsidP="007C30F3">
      <w:pPr>
        <w:pStyle w:val="a4"/>
        <w:numPr>
          <w:ilvl w:val="0"/>
          <w:numId w:val="1"/>
        </w:numPr>
        <w:tabs>
          <w:tab w:val="left" w:pos="0"/>
        </w:tabs>
        <w:spacing w:before="0" w:line="276" w:lineRule="auto"/>
        <w:ind w:left="567" w:hanging="567"/>
        <w:rPr>
          <w:sz w:val="24"/>
        </w:rPr>
      </w:pPr>
      <w:r>
        <w:rPr>
          <w:sz w:val="24"/>
        </w:rPr>
        <w:t>杜绝“代理”</w:t>
      </w:r>
      <w:r w:rsidR="00405F19">
        <w:rPr>
          <w:sz w:val="24"/>
        </w:rPr>
        <w:t>等角色为</w:t>
      </w:r>
      <w:r w:rsidR="00405F19">
        <w:rPr>
          <w:rFonts w:hint="eastAsia"/>
          <w:sz w:val="24"/>
        </w:rPr>
        <w:t>玩家</w:t>
      </w:r>
      <w:r>
        <w:rPr>
          <w:sz w:val="24"/>
        </w:rPr>
        <w:t>提供上下分兑换等服务的行为；</w:t>
      </w:r>
    </w:p>
    <w:p w14:paraId="584A8FCE" w14:textId="349CA506" w:rsidR="000F2887" w:rsidRDefault="007C30F3" w:rsidP="007C30F3">
      <w:pPr>
        <w:pStyle w:val="a4"/>
        <w:numPr>
          <w:ilvl w:val="0"/>
          <w:numId w:val="1"/>
        </w:numPr>
        <w:tabs>
          <w:tab w:val="left" w:pos="0"/>
        </w:tabs>
        <w:spacing w:before="0" w:line="276" w:lineRule="auto"/>
        <w:ind w:left="567" w:hanging="567"/>
        <w:rPr>
          <w:sz w:val="24"/>
        </w:rPr>
      </w:pPr>
      <w:r>
        <w:rPr>
          <w:sz w:val="24"/>
        </w:rPr>
        <w:t>杜绝网络游戏</w:t>
      </w:r>
      <w:r w:rsidR="003D5F01">
        <w:rPr>
          <w:rFonts w:hint="eastAsia"/>
          <w:sz w:val="24"/>
        </w:rPr>
        <w:t>虚拟</w:t>
      </w:r>
      <w:r w:rsidR="003D5F01">
        <w:rPr>
          <w:sz w:val="24"/>
        </w:rPr>
        <w:t>道具、</w:t>
      </w:r>
      <w:r>
        <w:rPr>
          <w:sz w:val="24"/>
        </w:rPr>
        <w:t>虚拟货币或账号的</w:t>
      </w:r>
      <w:r w:rsidR="003D5F01">
        <w:rPr>
          <w:rFonts w:hint="eastAsia"/>
          <w:sz w:val="24"/>
        </w:rPr>
        <w:t>转让</w:t>
      </w:r>
      <w:r w:rsidR="003D5F01">
        <w:rPr>
          <w:sz w:val="24"/>
        </w:rPr>
        <w:t>、</w:t>
      </w:r>
      <w:r>
        <w:rPr>
          <w:sz w:val="24"/>
        </w:rPr>
        <w:t>出售、回收等行为；</w:t>
      </w:r>
    </w:p>
    <w:p w14:paraId="3F7BBF28" w14:textId="4C73A58F" w:rsidR="000F2887" w:rsidRDefault="007C30F3" w:rsidP="007C30F3">
      <w:pPr>
        <w:pStyle w:val="a4"/>
        <w:numPr>
          <w:ilvl w:val="0"/>
          <w:numId w:val="1"/>
        </w:numPr>
        <w:tabs>
          <w:tab w:val="left" w:pos="0"/>
        </w:tabs>
        <w:spacing w:before="0" w:line="276" w:lineRule="auto"/>
        <w:ind w:left="567" w:right="116" w:hanging="567"/>
        <w:rPr>
          <w:sz w:val="24"/>
        </w:rPr>
      </w:pPr>
      <w:r>
        <w:rPr>
          <w:rFonts w:hint="eastAsia"/>
          <w:spacing w:val="-13"/>
          <w:sz w:val="24"/>
        </w:rPr>
        <w:t>规范</w:t>
      </w:r>
      <w:r>
        <w:rPr>
          <w:spacing w:val="-13"/>
          <w:sz w:val="24"/>
        </w:rPr>
        <w:t>游戏的运营行为，及时发现、处置用户异常的高频或大额充值、</w:t>
      </w:r>
      <w:r>
        <w:rPr>
          <w:sz w:val="24"/>
        </w:rPr>
        <w:t>异常的高频次对局或组织对局</w:t>
      </w:r>
      <w:r w:rsidR="003036F9">
        <w:rPr>
          <w:rFonts w:hint="eastAsia"/>
          <w:sz w:val="24"/>
        </w:rPr>
        <w:t>、</w:t>
      </w:r>
      <w:r>
        <w:rPr>
          <w:sz w:val="24"/>
        </w:rPr>
        <w:t>等涉赌风险高的行为，</w:t>
      </w:r>
      <w:r w:rsidR="003036F9">
        <w:rPr>
          <w:rFonts w:hint="eastAsia"/>
          <w:sz w:val="24"/>
        </w:rPr>
        <w:t>积极</w:t>
      </w:r>
      <w:r w:rsidR="003036F9" w:rsidRPr="003036F9">
        <w:rPr>
          <w:rFonts w:hint="eastAsia"/>
          <w:sz w:val="24"/>
        </w:rPr>
        <w:t>识别和打击</w:t>
      </w:r>
      <w:r w:rsidR="003036F9">
        <w:rPr>
          <w:rFonts w:hint="eastAsia"/>
          <w:sz w:val="24"/>
        </w:rPr>
        <w:t>用户</w:t>
      </w:r>
      <w:r w:rsidR="003036F9">
        <w:rPr>
          <w:sz w:val="24"/>
        </w:rPr>
        <w:t>在游戏中</w:t>
      </w:r>
      <w:r w:rsidR="003036F9" w:rsidRPr="003036F9">
        <w:rPr>
          <w:rFonts w:hint="eastAsia"/>
          <w:sz w:val="24"/>
        </w:rPr>
        <w:t>宣扬赌博</w:t>
      </w:r>
      <w:r w:rsidR="003036F9">
        <w:rPr>
          <w:rFonts w:hint="eastAsia"/>
          <w:sz w:val="24"/>
        </w:rPr>
        <w:t>的</w:t>
      </w:r>
      <w:r w:rsidR="003036F9" w:rsidRPr="003036F9">
        <w:rPr>
          <w:rFonts w:hint="eastAsia"/>
          <w:sz w:val="24"/>
        </w:rPr>
        <w:t>内容</w:t>
      </w:r>
      <w:r w:rsidR="003036F9">
        <w:rPr>
          <w:rFonts w:hint="eastAsia"/>
          <w:sz w:val="24"/>
        </w:rPr>
        <w:t>，</w:t>
      </w:r>
      <w:r>
        <w:rPr>
          <w:sz w:val="24"/>
        </w:rPr>
        <w:t>防范涉赌风险；</w:t>
      </w:r>
    </w:p>
    <w:p w14:paraId="09613BE6" w14:textId="0BA34CF3" w:rsidR="003D5F01" w:rsidRPr="007C30F3" w:rsidRDefault="007C30F3" w:rsidP="007C30F3">
      <w:pPr>
        <w:pStyle w:val="a4"/>
        <w:numPr>
          <w:ilvl w:val="0"/>
          <w:numId w:val="1"/>
        </w:numPr>
        <w:tabs>
          <w:tab w:val="left" w:pos="0"/>
        </w:tabs>
        <w:spacing w:before="0" w:line="276" w:lineRule="auto"/>
        <w:ind w:left="567" w:right="236" w:hanging="567"/>
        <w:jc w:val="both"/>
        <w:rPr>
          <w:sz w:val="24"/>
        </w:rPr>
      </w:pPr>
      <w:r>
        <w:rPr>
          <w:spacing w:val="-5"/>
          <w:sz w:val="24"/>
        </w:rPr>
        <w:t>积极学习法律法规</w:t>
      </w:r>
      <w:r>
        <w:rPr>
          <w:rFonts w:hint="eastAsia"/>
          <w:spacing w:val="-5"/>
          <w:sz w:val="24"/>
        </w:rPr>
        <w:t>、</w:t>
      </w:r>
      <w:r>
        <w:rPr>
          <w:spacing w:val="-5"/>
          <w:sz w:val="24"/>
        </w:rPr>
        <w:t>政府部门文件中关于禁止赌博的规定，及时</w:t>
      </w:r>
      <w:r>
        <w:rPr>
          <w:spacing w:val="-10"/>
          <w:sz w:val="24"/>
        </w:rPr>
        <w:t>发现、甄别游戏中的涉赌情形，提前做好风险警示与用户教育，及时遏制涉赌</w:t>
      </w:r>
      <w:r>
        <w:rPr>
          <w:sz w:val="24"/>
        </w:rPr>
        <w:t>苗头，积极打击涉赌行为。</w:t>
      </w:r>
    </w:p>
    <w:p w14:paraId="72439C47" w14:textId="52696E17" w:rsidR="000F2887" w:rsidRDefault="007C30F3" w:rsidP="007C30F3">
      <w:pPr>
        <w:pStyle w:val="a3"/>
        <w:spacing w:before="0" w:line="276" w:lineRule="auto"/>
        <w:ind w:left="0" w:right="234" w:firstLine="599"/>
        <w:jc w:val="both"/>
      </w:pPr>
      <w:r>
        <w:t>我司</w:t>
      </w:r>
      <w:r w:rsidR="003D5F01">
        <w:t>同意</w:t>
      </w:r>
      <w:r>
        <w:t>如在</w:t>
      </w:r>
      <w:r w:rsidR="003D5F01">
        <w:rPr>
          <w:rFonts w:hint="eastAsia"/>
        </w:rPr>
        <w:t>开发</w:t>
      </w:r>
      <w:r w:rsidR="003D5F01">
        <w:t>、</w:t>
      </w:r>
      <w:r>
        <w:t>运营游戏的过程中违反本承诺函的，腾讯有权中止或终止</w:t>
      </w:r>
      <w:r>
        <w:rPr>
          <w:spacing w:val="-5"/>
        </w:rPr>
        <w:t>游戏的搜索、分享、网络接入等服务，冻结我司</w:t>
      </w:r>
      <w:r>
        <w:rPr>
          <w:spacing w:val="-4"/>
        </w:rPr>
        <w:t>的</w:t>
      </w:r>
      <w:r>
        <w:t>游戏的广告、</w:t>
      </w:r>
      <w:r w:rsidR="003036F9">
        <w:rPr>
          <w:rFonts w:hint="eastAsia"/>
        </w:rPr>
        <w:t>虚拟</w:t>
      </w:r>
      <w:r>
        <w:t>道具收入结算（如有</w:t>
      </w:r>
      <w:r>
        <w:rPr>
          <w:spacing w:val="-120"/>
        </w:rPr>
        <w:t>）</w:t>
      </w:r>
      <w:r>
        <w:t>，以及向公安机关通报相关涉赌行为。</w:t>
      </w:r>
    </w:p>
    <w:p w14:paraId="26CF32B3" w14:textId="77777777" w:rsidR="000F2887" w:rsidRDefault="007C30F3" w:rsidP="007C30F3">
      <w:pPr>
        <w:pStyle w:val="a3"/>
        <w:spacing w:before="0" w:line="276" w:lineRule="auto"/>
        <w:ind w:left="600"/>
      </w:pPr>
      <w:r>
        <w:t>特此承诺并说明。</w:t>
      </w:r>
    </w:p>
    <w:p w14:paraId="75D8CDDF" w14:textId="31B13FDF" w:rsidR="000F2887" w:rsidRPr="007C30F3" w:rsidRDefault="005864BA" w:rsidP="007C30F3">
      <w:pPr>
        <w:pStyle w:val="a3"/>
        <w:spacing w:before="0" w:line="276" w:lineRule="auto"/>
        <w:ind w:left="3601" w:firstLineChars="35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8578472" wp14:editId="0081055A">
                <wp:simplePos x="0" y="0"/>
                <wp:positionH relativeFrom="page">
                  <wp:posOffset>4039235</wp:posOffset>
                </wp:positionH>
                <wp:positionV relativeFrom="paragraph">
                  <wp:posOffset>239395</wp:posOffset>
                </wp:positionV>
                <wp:extent cx="18294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42F80" id="Line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05pt,18.85pt" to="462.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krMHQIAAEE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" strokeweight=".6pt">
                <w10:wrap anchorx="page"/>
              </v:line>
            </w:pict>
          </mc:Fallback>
        </mc:AlternateContent>
      </w:r>
      <w:r w:rsidR="007C30F3">
        <w:t>承诺</w:t>
      </w:r>
      <w:r w:rsidR="007C30F3">
        <w:rPr>
          <w:rFonts w:hint="eastAsia"/>
        </w:rPr>
        <w:t>方</w:t>
      </w:r>
      <w:r w:rsidR="007C30F3">
        <w:t>：</w:t>
      </w:r>
      <w:r w:rsidR="007C30F3">
        <w:rPr>
          <w:rFonts w:hint="eastAsia"/>
        </w:rPr>
        <w:t>【</w:t>
      </w:r>
      <w:r w:rsidR="007C30F3" w:rsidRPr="007C30F3">
        <w:rPr>
          <w:highlight w:val="yellow"/>
        </w:rPr>
        <w:t>填写游戏开发者主体全称</w:t>
      </w:r>
      <w:r w:rsidR="007C30F3" w:rsidRPr="007C30F3">
        <w:t>】</w:t>
      </w:r>
    </w:p>
    <w:p w14:paraId="195EE3D8" w14:textId="77777777" w:rsidR="000F2887" w:rsidRDefault="007C30F3" w:rsidP="007C30F3">
      <w:pPr>
        <w:pStyle w:val="a3"/>
        <w:spacing w:before="0" w:line="276" w:lineRule="auto"/>
        <w:ind w:left="5761" w:right="1103" w:firstLine="360"/>
      </w:pPr>
      <w:r>
        <w:t>（公司盖章） 日期：</w:t>
      </w:r>
    </w:p>
    <w:sectPr w:rsidR="000F2887" w:rsidSect="007C30F3">
      <w:pgSz w:w="11910" w:h="16840"/>
      <w:pgMar w:top="1135" w:right="1137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6CF"/>
    <w:multiLevelType w:val="hybridMultilevel"/>
    <w:tmpl w:val="BCB60EF6"/>
    <w:lvl w:ilvl="0" w:tplc="6C0A1662">
      <w:start w:val="1"/>
      <w:numFmt w:val="decimal"/>
      <w:lvlText w:val="%1."/>
      <w:lvlJc w:val="left"/>
      <w:pPr>
        <w:ind w:left="800" w:hanging="201"/>
        <w:jc w:val="left"/>
      </w:pPr>
      <w:rPr>
        <w:rFonts w:ascii="微软雅黑" w:eastAsia="微软雅黑" w:hAnsi="微软雅黑" w:cs="微软雅黑" w:hint="default"/>
        <w:spacing w:val="-1"/>
        <w:w w:val="100"/>
        <w:sz w:val="22"/>
        <w:szCs w:val="22"/>
        <w:lang w:val="zh-CN" w:eastAsia="zh-CN" w:bidi="zh-CN"/>
      </w:rPr>
    </w:lvl>
    <w:lvl w:ilvl="1" w:tplc="06CAB740">
      <w:numFmt w:val="bullet"/>
      <w:lvlText w:val="•"/>
      <w:lvlJc w:val="left"/>
      <w:pPr>
        <w:ind w:left="1586" w:hanging="201"/>
      </w:pPr>
      <w:rPr>
        <w:rFonts w:hint="default"/>
        <w:lang w:val="zh-CN" w:eastAsia="zh-CN" w:bidi="zh-CN"/>
      </w:rPr>
    </w:lvl>
    <w:lvl w:ilvl="2" w:tplc="BA200E72">
      <w:numFmt w:val="bullet"/>
      <w:lvlText w:val="•"/>
      <w:lvlJc w:val="left"/>
      <w:pPr>
        <w:ind w:left="2373" w:hanging="201"/>
      </w:pPr>
      <w:rPr>
        <w:rFonts w:hint="default"/>
        <w:lang w:val="zh-CN" w:eastAsia="zh-CN" w:bidi="zh-CN"/>
      </w:rPr>
    </w:lvl>
    <w:lvl w:ilvl="3" w:tplc="8C46ECDA">
      <w:numFmt w:val="bullet"/>
      <w:lvlText w:val="•"/>
      <w:lvlJc w:val="left"/>
      <w:pPr>
        <w:ind w:left="3159" w:hanging="201"/>
      </w:pPr>
      <w:rPr>
        <w:rFonts w:hint="default"/>
        <w:lang w:val="zh-CN" w:eastAsia="zh-CN" w:bidi="zh-CN"/>
      </w:rPr>
    </w:lvl>
    <w:lvl w:ilvl="4" w:tplc="FE6C2AFA">
      <w:numFmt w:val="bullet"/>
      <w:lvlText w:val="•"/>
      <w:lvlJc w:val="left"/>
      <w:pPr>
        <w:ind w:left="3946" w:hanging="201"/>
      </w:pPr>
      <w:rPr>
        <w:rFonts w:hint="default"/>
        <w:lang w:val="zh-CN" w:eastAsia="zh-CN" w:bidi="zh-CN"/>
      </w:rPr>
    </w:lvl>
    <w:lvl w:ilvl="5" w:tplc="3EEAF3A0">
      <w:numFmt w:val="bullet"/>
      <w:lvlText w:val="•"/>
      <w:lvlJc w:val="left"/>
      <w:pPr>
        <w:ind w:left="4733" w:hanging="201"/>
      </w:pPr>
      <w:rPr>
        <w:rFonts w:hint="default"/>
        <w:lang w:val="zh-CN" w:eastAsia="zh-CN" w:bidi="zh-CN"/>
      </w:rPr>
    </w:lvl>
    <w:lvl w:ilvl="6" w:tplc="FFCCDEF2">
      <w:numFmt w:val="bullet"/>
      <w:lvlText w:val="•"/>
      <w:lvlJc w:val="left"/>
      <w:pPr>
        <w:ind w:left="5519" w:hanging="201"/>
      </w:pPr>
      <w:rPr>
        <w:rFonts w:hint="default"/>
        <w:lang w:val="zh-CN" w:eastAsia="zh-CN" w:bidi="zh-CN"/>
      </w:rPr>
    </w:lvl>
    <w:lvl w:ilvl="7" w:tplc="772063C4">
      <w:numFmt w:val="bullet"/>
      <w:lvlText w:val="•"/>
      <w:lvlJc w:val="left"/>
      <w:pPr>
        <w:ind w:left="6306" w:hanging="201"/>
      </w:pPr>
      <w:rPr>
        <w:rFonts w:hint="default"/>
        <w:lang w:val="zh-CN" w:eastAsia="zh-CN" w:bidi="zh-CN"/>
      </w:rPr>
    </w:lvl>
    <w:lvl w:ilvl="8" w:tplc="E3888966">
      <w:numFmt w:val="bullet"/>
      <w:lvlText w:val="•"/>
      <w:lvlJc w:val="left"/>
      <w:pPr>
        <w:ind w:left="7093" w:hanging="201"/>
      </w:pPr>
      <w:rPr>
        <w:rFonts w:hint="default"/>
        <w:lang w:val="zh-CN" w:eastAsia="zh-CN" w:bidi="zh-CN"/>
      </w:rPr>
    </w:lvl>
  </w:abstractNum>
  <w:num w:numId="1" w16cid:durableId="868105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87"/>
    <w:rsid w:val="000F2887"/>
    <w:rsid w:val="003036F9"/>
    <w:rsid w:val="003D5F01"/>
    <w:rsid w:val="00405F19"/>
    <w:rsid w:val="004F34DC"/>
    <w:rsid w:val="005864BA"/>
    <w:rsid w:val="005B5CE3"/>
    <w:rsid w:val="007C30F3"/>
    <w:rsid w:val="00B26257"/>
    <w:rsid w:val="00B74D5F"/>
    <w:rsid w:val="00DA1F79"/>
    <w:rsid w:val="00F8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2C2A"/>
  <w15:docId w15:val="{045FD695-8A80-4C23-A12D-0308031E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软雅黑" w:eastAsia="微软雅黑" w:hAnsi="微软雅黑" w:cs="微软雅黑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120" w:firstLine="47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4F34DC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4F34DC"/>
  </w:style>
  <w:style w:type="character" w:customStyle="1" w:styleId="a7">
    <w:name w:val="批注文字 字符"/>
    <w:basedOn w:val="a0"/>
    <w:link w:val="a6"/>
    <w:uiPriority w:val="99"/>
    <w:semiHidden/>
    <w:rsid w:val="004F34DC"/>
    <w:rPr>
      <w:rFonts w:ascii="微软雅黑" w:eastAsia="微软雅黑" w:hAnsi="微软雅黑" w:cs="微软雅黑"/>
      <w:lang w:val="zh-CN" w:eastAsia="zh-CN" w:bidi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34DC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4F34DC"/>
    <w:rPr>
      <w:rFonts w:ascii="微软雅黑" w:eastAsia="微软雅黑" w:hAnsi="微软雅黑" w:cs="微软雅黑"/>
      <w:b/>
      <w:bCs/>
      <w:lang w:val="zh-CN" w:eastAsia="zh-CN" w:bidi="zh-CN"/>
    </w:rPr>
  </w:style>
  <w:style w:type="paragraph" w:styleId="aa">
    <w:name w:val="Balloon Text"/>
    <w:basedOn w:val="a"/>
    <w:link w:val="ab"/>
    <w:uiPriority w:val="99"/>
    <w:semiHidden/>
    <w:unhideWhenUsed/>
    <w:rsid w:val="004F34D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F34DC"/>
    <w:rPr>
      <w:rFonts w:ascii="微软雅黑" w:eastAsia="微软雅黑" w:hAnsi="微软雅黑" w:cs="微软雅黑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T163809</dc:creator>
  <cp:lastModifiedBy>Petrawang</cp:lastModifiedBy>
  <cp:revision>7</cp:revision>
  <dcterms:created xsi:type="dcterms:W3CDTF">2021-01-08T06:46:00Z</dcterms:created>
  <dcterms:modified xsi:type="dcterms:W3CDTF">2022-05-19T08:35:00Z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适用于 Office 365</vt:lpwstr>
  </property>
  <property fmtid="{D5CDD505-2E9C-101B-9397-08002B2CF9AE}" pid="4" name="LastSaved">
    <vt:filetime>2021-01-08T00:00:00Z</vt:filetime>
  </property>
</Properties>
</file>